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F70" w:rsidRPr="00BE5C3E" w:rsidRDefault="00C86F70" w:rsidP="00C86F7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val="en-US" w:eastAsia="ru-RU"/>
        </w:rPr>
      </w:pPr>
      <w:r w:rsidRPr="00C86F7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br/>
        <w:t>        </w:t>
      </w:r>
      <w:r w:rsidR="00BE5C3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</w:p>
    <w:p w:rsidR="00C86F70" w:rsidRPr="00C86F70" w:rsidRDefault="00C86F70" w:rsidP="00C86F7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val="en-US" w:eastAsia="ru-RU"/>
        </w:rPr>
      </w:pPr>
    </w:p>
    <w:p w:rsidR="00C86F70" w:rsidRPr="00B40069" w:rsidRDefault="00BE5C3E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  <w:r w:rsidRPr="00BE5C3E">
        <w:rPr>
          <w:rFonts w:eastAsia="Times New Roman" w:cs="Arial"/>
          <w:color w:val="000000"/>
          <w:sz w:val="28"/>
          <w:szCs w:val="28"/>
          <w:lang w:val="en-US" w:eastAsia="ru-RU"/>
        </w:rPr>
        <w:t xml:space="preserve"> This tower is </w:t>
      </w:r>
      <w:r w:rsidR="00C86F70" w:rsidRPr="00BE5C3E">
        <w:rPr>
          <w:rFonts w:eastAsia="Times New Roman" w:cs="Arial"/>
          <w:color w:val="000000"/>
          <w:sz w:val="28"/>
          <w:szCs w:val="28"/>
          <w:lang w:val="en-US" w:eastAsia="ru-RU"/>
        </w:rPr>
        <w:t>called</w:t>
      </w:r>
      <w:r w:rsidR="009663E4">
        <w:rPr>
          <w:rFonts w:eastAsia="Times New Roman" w:cs="Arial"/>
          <w:color w:val="000000"/>
          <w:sz w:val="28"/>
          <w:szCs w:val="28"/>
          <w:lang w:val="en-US" w:eastAsia="ru-RU"/>
        </w:rPr>
        <w:t xml:space="preserve"> so</w:t>
      </w:r>
      <w:r w:rsidR="00C86F70" w:rsidRPr="00BE5C3E">
        <w:rPr>
          <w:rFonts w:eastAsia="Times New Roman" w:cs="Arial"/>
          <w:color w:val="000000"/>
          <w:sz w:val="28"/>
          <w:szCs w:val="28"/>
          <w:lang w:val="en-US" w:eastAsia="ru-RU"/>
        </w:rPr>
        <w:t xml:space="preserve"> because it is angular and comes closest to the </w:t>
      </w:r>
      <w:proofErr w:type="spellStart"/>
      <w:r w:rsidR="00C86F70" w:rsidRPr="00BE5C3E">
        <w:rPr>
          <w:rFonts w:eastAsia="Times New Roman" w:cs="Arial"/>
          <w:color w:val="000000"/>
          <w:sz w:val="28"/>
          <w:szCs w:val="28"/>
          <w:lang w:val="en-US" w:eastAsia="ru-RU"/>
        </w:rPr>
        <w:t>Upa</w:t>
      </w:r>
      <w:proofErr w:type="spellEnd"/>
      <w:r w:rsidR="00C86F70" w:rsidRPr="00BE5C3E">
        <w:rPr>
          <w:rFonts w:eastAsia="Times New Roman" w:cs="Arial"/>
          <w:color w:val="000000"/>
          <w:sz w:val="28"/>
          <w:szCs w:val="28"/>
          <w:lang w:val="en-US" w:eastAsia="ru-RU"/>
        </w:rPr>
        <w:t xml:space="preserve"> </w:t>
      </w:r>
      <w:proofErr w:type="gramStart"/>
      <w:r w:rsidR="00C86F70" w:rsidRPr="00BE5C3E">
        <w:rPr>
          <w:rFonts w:eastAsia="Times New Roman" w:cs="Arial"/>
          <w:color w:val="000000"/>
          <w:sz w:val="28"/>
          <w:szCs w:val="28"/>
          <w:lang w:val="en-US" w:eastAsia="ru-RU"/>
        </w:rPr>
        <w:t>river</w:t>
      </w:r>
      <w:proofErr w:type="gramEnd"/>
      <w:r w:rsidR="00C86F70" w:rsidRPr="00BE5C3E">
        <w:rPr>
          <w:rFonts w:eastAsia="Times New Roman" w:cs="Arial"/>
          <w:color w:val="000000"/>
          <w:sz w:val="28"/>
          <w:szCs w:val="28"/>
          <w:lang w:val="en-US" w:eastAsia="ru-RU"/>
        </w:rPr>
        <w:t xml:space="preserve">.   </w:t>
      </w:r>
      <w:r w:rsidR="009663E4">
        <w:rPr>
          <w:rFonts w:eastAsia="Times New Roman" w:cs="Arial"/>
          <w:color w:val="000000"/>
          <w:sz w:val="28"/>
          <w:szCs w:val="28"/>
          <w:lang w:val="en-US" w:eastAsia="ru-RU"/>
        </w:rPr>
        <w:t>After this</w:t>
      </w:r>
      <w:r w:rsidR="00C86F70" w:rsidRPr="00BE5C3E">
        <w:rPr>
          <w:rFonts w:eastAsia="Times New Roman" w:cs="Arial"/>
          <w:color w:val="000000"/>
          <w:sz w:val="28"/>
          <w:szCs w:val="28"/>
          <w:lang w:val="en-US" w:eastAsia="ru-RU"/>
        </w:rPr>
        <w:t xml:space="preserve"> Tower was placed on the territory of the Kremlin in 1899, it was converted into a trading warehouse</w:t>
      </w:r>
      <w:r w:rsidR="009663E4">
        <w:rPr>
          <w:rFonts w:eastAsia="Times New Roman" w:cs="Arial"/>
          <w:color w:val="000000"/>
          <w:sz w:val="28"/>
          <w:szCs w:val="28"/>
          <w:lang w:val="en-US" w:eastAsia="ru-RU"/>
        </w:rPr>
        <w:t>.</w:t>
      </w:r>
      <w:r w:rsidR="009663E4" w:rsidRPr="009663E4">
        <w:rPr>
          <w:lang w:val="en-US"/>
        </w:rPr>
        <w:t xml:space="preserve"> </w:t>
      </w:r>
      <w:r w:rsidR="009663E4" w:rsidRPr="009663E4">
        <w:rPr>
          <w:rFonts w:eastAsia="Times New Roman" w:cs="Arial"/>
          <w:color w:val="000000"/>
          <w:sz w:val="28"/>
          <w:szCs w:val="28"/>
          <w:lang w:val="en-US" w:eastAsia="ru-RU"/>
        </w:rPr>
        <w:t xml:space="preserve">In the past there were wooden trading rows where meat was traded.  </w:t>
      </w: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55DC2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B40069" w:rsidRPr="00B55DC2" w:rsidRDefault="00B40069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B40069" w:rsidRPr="00B55DC2" w:rsidRDefault="00B40069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B40069" w:rsidRPr="00B55DC2" w:rsidRDefault="00B40069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B40069" w:rsidRPr="00B55DC2" w:rsidRDefault="00B40069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1B0C8D" w:rsidRPr="00B40069" w:rsidRDefault="001B0C8D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C86F70" w:rsidRPr="00BE5C3E" w:rsidRDefault="00C86F70" w:rsidP="00BE5C3E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US" w:eastAsia="ru-RU"/>
        </w:rPr>
      </w:pPr>
    </w:p>
    <w:p w:rsidR="00C86F70" w:rsidRPr="00B40069" w:rsidRDefault="00C86F70" w:rsidP="00C86F7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</w:p>
    <w:p w:rsidR="001B0C8D" w:rsidRPr="00B40069" w:rsidRDefault="001B0C8D" w:rsidP="00C86F7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</w:p>
    <w:p w:rsidR="001B0C8D" w:rsidRPr="00B40069" w:rsidRDefault="001B0C8D" w:rsidP="00C86F7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</w:p>
    <w:p w:rsidR="00B40069" w:rsidRPr="00B55DC2" w:rsidRDefault="00B40069">
      <w:pPr>
        <w:rPr>
          <w:lang w:val="en-US"/>
        </w:rPr>
      </w:pPr>
    </w:p>
    <w:p w:rsidR="00D52D19" w:rsidRDefault="00C86F70">
      <w:r>
        <w:rPr>
          <w:noProof/>
          <w:lang w:eastAsia="ru-RU"/>
        </w:rPr>
        <w:lastRenderedPageBreak/>
        <w:drawing>
          <wp:inline distT="0" distB="0" distL="0" distR="0">
            <wp:extent cx="2283088" cy="3230814"/>
            <wp:effectExtent l="0" t="0" r="317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111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1368" cy="3242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C8D" w:rsidRDefault="001B0C8D"/>
    <w:p w:rsidR="001B0C8D" w:rsidRDefault="001B0C8D"/>
    <w:p w:rsidR="001B0C8D" w:rsidRDefault="001B0C8D"/>
    <w:p w:rsidR="001B0C8D" w:rsidRDefault="001B0C8D"/>
    <w:p w:rsidR="001B0C8D" w:rsidRDefault="001B0C8D"/>
    <w:p w:rsidR="001B0C8D" w:rsidRDefault="001B0C8D"/>
    <w:p w:rsidR="001B0C8D" w:rsidRDefault="001B0C8D"/>
    <w:p w:rsidR="001B0C8D" w:rsidRDefault="001B0C8D"/>
    <w:p w:rsidR="001B0C8D" w:rsidRDefault="001B0C8D"/>
    <w:p w:rsidR="001B0C8D" w:rsidRDefault="001B0C8D"/>
    <w:p w:rsidR="001B0C8D" w:rsidRDefault="001B0C8D"/>
    <w:p w:rsidR="001B0C8D" w:rsidRDefault="001B0C8D"/>
    <w:p w:rsidR="001B0C8D" w:rsidRDefault="001B0C8D"/>
    <w:p w:rsidR="001B0C8D" w:rsidRDefault="001B0C8D"/>
    <w:p w:rsidR="001B0C8D" w:rsidRDefault="001B0C8D"/>
    <w:p w:rsidR="001B0C8D" w:rsidRDefault="001B0C8D" w:rsidP="001B0C8D">
      <w:pPr>
        <w:tabs>
          <w:tab w:val="left" w:pos="2632"/>
        </w:tabs>
      </w:pPr>
    </w:p>
    <w:p w:rsidR="00C3719E" w:rsidRDefault="00C3719E" w:rsidP="001B0C8D">
      <w:pPr>
        <w:rPr>
          <w:b/>
          <w:sz w:val="52"/>
          <w:szCs w:val="52"/>
        </w:rPr>
      </w:pPr>
    </w:p>
    <w:p w:rsidR="00C3719E" w:rsidRDefault="00C3719E" w:rsidP="001B0C8D">
      <w:pPr>
        <w:rPr>
          <w:b/>
          <w:sz w:val="52"/>
          <w:szCs w:val="52"/>
        </w:rPr>
      </w:pPr>
    </w:p>
    <w:p w:rsidR="00C3719E" w:rsidRDefault="00C3719E" w:rsidP="001B0C8D">
      <w:pPr>
        <w:rPr>
          <w:b/>
          <w:sz w:val="52"/>
          <w:szCs w:val="52"/>
        </w:rPr>
      </w:pPr>
    </w:p>
    <w:p w:rsidR="001B0C8D" w:rsidRPr="001B0C8D" w:rsidRDefault="001B0C8D" w:rsidP="001B0C8D">
      <w:pPr>
        <w:rPr>
          <w:rFonts w:ascii="Bradley Hand ITC" w:hAnsi="Bradley Hand ITC"/>
          <w:b/>
          <w:sz w:val="52"/>
          <w:szCs w:val="52"/>
          <w:lang w:val="en-US"/>
        </w:rPr>
      </w:pPr>
      <w:bookmarkStart w:id="0" w:name="_GoBack"/>
      <w:bookmarkEnd w:id="0"/>
      <w:r w:rsidRPr="001B0C8D">
        <w:rPr>
          <w:rFonts w:ascii="Bradley Hand ITC" w:hAnsi="Bradley Hand ITC"/>
          <w:b/>
          <w:sz w:val="52"/>
          <w:szCs w:val="52"/>
          <w:lang w:val="en-US"/>
        </w:rPr>
        <w:t xml:space="preserve">This tower is called so because it is angular and comes closest to the </w:t>
      </w:r>
      <w:proofErr w:type="spellStart"/>
      <w:r w:rsidRPr="001B0C8D">
        <w:rPr>
          <w:rFonts w:ascii="Bradley Hand ITC" w:hAnsi="Bradley Hand ITC"/>
          <w:b/>
          <w:sz w:val="52"/>
          <w:szCs w:val="52"/>
          <w:lang w:val="en-US"/>
        </w:rPr>
        <w:t>Upa</w:t>
      </w:r>
      <w:proofErr w:type="spellEnd"/>
      <w:r w:rsidRPr="001B0C8D">
        <w:rPr>
          <w:rFonts w:ascii="Bradley Hand ITC" w:hAnsi="Bradley Hand ITC"/>
          <w:b/>
          <w:sz w:val="52"/>
          <w:szCs w:val="52"/>
          <w:lang w:val="en-US"/>
        </w:rPr>
        <w:t xml:space="preserve"> </w:t>
      </w:r>
      <w:proofErr w:type="gramStart"/>
      <w:r w:rsidRPr="001B0C8D">
        <w:rPr>
          <w:rFonts w:ascii="Bradley Hand ITC" w:hAnsi="Bradley Hand ITC"/>
          <w:b/>
          <w:sz w:val="52"/>
          <w:szCs w:val="52"/>
          <w:lang w:val="en-US"/>
        </w:rPr>
        <w:t>river</w:t>
      </w:r>
      <w:proofErr w:type="gramEnd"/>
      <w:r w:rsidRPr="001B0C8D">
        <w:rPr>
          <w:rFonts w:ascii="Bradley Hand ITC" w:hAnsi="Bradley Hand ITC"/>
          <w:b/>
          <w:sz w:val="52"/>
          <w:szCs w:val="52"/>
          <w:lang w:val="en-US"/>
        </w:rPr>
        <w:t xml:space="preserve">.   After this Tower was placed on the territory of the Kremlin in 1899, it was converted into a trading warehouse. In the past there were wooden trading rows where meat was traded.  </w:t>
      </w:r>
    </w:p>
    <w:p w:rsidR="001B0C8D" w:rsidRPr="001B0C8D" w:rsidRDefault="001B0C8D">
      <w:pPr>
        <w:rPr>
          <w:lang w:val="en-US"/>
        </w:rPr>
      </w:pPr>
    </w:p>
    <w:p w:rsidR="001B0C8D" w:rsidRPr="001B0C8D" w:rsidRDefault="001B0C8D">
      <w:pPr>
        <w:rPr>
          <w:lang w:val="en-US"/>
        </w:rPr>
      </w:pPr>
    </w:p>
    <w:sectPr w:rsidR="001B0C8D" w:rsidRPr="001B0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F70"/>
    <w:rsid w:val="001B0C8D"/>
    <w:rsid w:val="005740B5"/>
    <w:rsid w:val="009663E4"/>
    <w:rsid w:val="00B40069"/>
    <w:rsid w:val="00B55DC2"/>
    <w:rsid w:val="00BE5C3E"/>
    <w:rsid w:val="00C3719E"/>
    <w:rsid w:val="00C86F70"/>
    <w:rsid w:val="00D5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mrcssattr">
    <w:name w:val="p1_mr_css_attr"/>
    <w:basedOn w:val="a"/>
    <w:rsid w:val="00C86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mrcssattr">
    <w:name w:val="s1_mr_css_attr"/>
    <w:basedOn w:val="a0"/>
    <w:rsid w:val="00C86F70"/>
  </w:style>
  <w:style w:type="character" w:customStyle="1" w:styleId="apple-converted-spacemrcssattr">
    <w:name w:val="apple-converted-space_mr_css_attr"/>
    <w:basedOn w:val="a0"/>
    <w:rsid w:val="00C86F70"/>
  </w:style>
  <w:style w:type="paragraph" w:customStyle="1" w:styleId="p2mrcssattr">
    <w:name w:val="p2_mr_css_attr"/>
    <w:basedOn w:val="a"/>
    <w:rsid w:val="00C86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mrcssattr">
    <w:name w:val="p3_mr_css_attr"/>
    <w:basedOn w:val="a"/>
    <w:rsid w:val="00C86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mrcssattr">
    <w:name w:val="s2_mr_css_attr"/>
    <w:basedOn w:val="a0"/>
    <w:rsid w:val="00C86F70"/>
  </w:style>
  <w:style w:type="paragraph" w:styleId="a3">
    <w:name w:val="Balloon Text"/>
    <w:basedOn w:val="a"/>
    <w:link w:val="a4"/>
    <w:uiPriority w:val="99"/>
    <w:semiHidden/>
    <w:unhideWhenUsed/>
    <w:rsid w:val="00C8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F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mrcssattr">
    <w:name w:val="p1_mr_css_attr"/>
    <w:basedOn w:val="a"/>
    <w:rsid w:val="00C86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mrcssattr">
    <w:name w:val="s1_mr_css_attr"/>
    <w:basedOn w:val="a0"/>
    <w:rsid w:val="00C86F70"/>
  </w:style>
  <w:style w:type="character" w:customStyle="1" w:styleId="apple-converted-spacemrcssattr">
    <w:name w:val="apple-converted-space_mr_css_attr"/>
    <w:basedOn w:val="a0"/>
    <w:rsid w:val="00C86F70"/>
  </w:style>
  <w:style w:type="paragraph" w:customStyle="1" w:styleId="p2mrcssattr">
    <w:name w:val="p2_mr_css_attr"/>
    <w:basedOn w:val="a"/>
    <w:rsid w:val="00C86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mrcssattr">
    <w:name w:val="p3_mr_css_attr"/>
    <w:basedOn w:val="a"/>
    <w:rsid w:val="00C86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mrcssattr">
    <w:name w:val="s2_mr_css_attr"/>
    <w:basedOn w:val="a0"/>
    <w:rsid w:val="00C86F70"/>
  </w:style>
  <w:style w:type="paragraph" w:styleId="a3">
    <w:name w:val="Balloon Text"/>
    <w:basedOn w:val="a"/>
    <w:link w:val="a4"/>
    <w:uiPriority w:val="99"/>
    <w:semiHidden/>
    <w:unhideWhenUsed/>
    <w:rsid w:val="00C8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F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9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89</Words>
  <Characters>511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Kraftway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Т С</dc:creator>
  <cp:lastModifiedBy>Евгений</cp:lastModifiedBy>
  <cp:revision>8</cp:revision>
  <cp:lastPrinted>2020-09-24T08:13:00Z</cp:lastPrinted>
  <dcterms:created xsi:type="dcterms:W3CDTF">2020-09-21T10:38:00Z</dcterms:created>
  <dcterms:modified xsi:type="dcterms:W3CDTF">2020-09-24T08:14:00Z</dcterms:modified>
</cp:coreProperties>
</file>